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47408B" w:rsidP="00082F29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47408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ПО ТАРИФАМ И ЦЕНАМ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C01A49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мая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162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C01A49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A49">
              <w:rPr>
                <w:rFonts w:ascii="Times New Roman" w:hAnsi="Times New Roman" w:cs="Times New Roman"/>
                <w:sz w:val="28"/>
                <w:szCs w:val="28"/>
              </w:rPr>
              <w:t>Проверка деятельности организаций в сфере теплоснабжения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A6278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>25 мая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>26 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27CE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июня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731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9</w:t>
            </w:r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июня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A1235"/>
    <w:rsid w:val="00DD79E6"/>
    <w:rsid w:val="00E0296F"/>
    <w:rsid w:val="00E4208E"/>
    <w:rsid w:val="00E4245B"/>
    <w:rsid w:val="00E6287D"/>
    <w:rsid w:val="00EB6072"/>
    <w:rsid w:val="00EB7123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831C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83</cp:revision>
  <cp:lastPrinted>2023-11-15T12:27:00Z</cp:lastPrinted>
  <dcterms:created xsi:type="dcterms:W3CDTF">2024-01-19T11:04:00Z</dcterms:created>
  <dcterms:modified xsi:type="dcterms:W3CDTF">2026-06-20T08:02:00Z</dcterms:modified>
</cp:coreProperties>
</file>